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Tourism Service Update</w:t>
      </w:r>
    </w:p>
    <w:tbl>
      <w:tblPr>
        <w:tblStyle w:val="Table1"/>
        <w:tblW w:w="9030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30"/>
        <w:tblGridChange w:id="0">
          <w:tblGrid>
            <w:gridCol w:w="9030"/>
          </w:tblGrid>
        </w:tblGridChange>
      </w:tblGrid>
      <w:tr>
        <w:trPr>
          <w:trHeight w:val="65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729.550622631294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8729.550622631294"/>
              <w:tblGridChange w:id="0">
                <w:tblGrid>
                  <w:gridCol w:w="8729.550622631294"/>
                </w:tblGrid>
              </w:tblGridChange>
            </w:tblGrid>
            <w:tr>
              <w:trPr>
                <w:trHeight w:val="6500" w:hRule="atLeast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3">
                  <w:pPr>
                    <w:spacing w:line="360" w:lineRule="auto"/>
                    <w:rPr>
                      <w:color w:val="3c4858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color w:val="3c4858"/>
                      <w:sz w:val="21"/>
                      <w:szCs w:val="21"/>
                      <w:rtl w:val="0"/>
                    </w:rPr>
                    <w:t xml:space="preserve">Dear Tourism Industry Colleague</w:t>
                  </w:r>
                </w:p>
                <w:p w:rsidR="00000000" w:rsidDel="00000000" w:rsidP="00000000" w:rsidRDefault="00000000" w:rsidRPr="00000000" w14:paraId="00000004">
                  <w:pPr>
                    <w:spacing w:line="360" w:lineRule="auto"/>
                    <w:rPr>
                      <w:color w:val="3c4858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5">
                  <w:pPr>
                    <w:spacing w:line="360" w:lineRule="auto"/>
                    <w:rPr>
                      <w:color w:val="3c4858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color w:val="3c4858"/>
                      <w:sz w:val="21"/>
                      <w:szCs w:val="21"/>
                      <w:rtl w:val="0"/>
                    </w:rPr>
                    <w:t xml:space="preserve">In light of the government guidelines regarding CoronaVirus, the Thanet Visitor Information Centre in Margate is closed until further notice</w:t>
                  </w:r>
                </w:p>
                <w:p w:rsidR="00000000" w:rsidDel="00000000" w:rsidP="00000000" w:rsidRDefault="00000000" w:rsidRPr="00000000" w14:paraId="00000006">
                  <w:pPr>
                    <w:spacing w:line="360" w:lineRule="auto"/>
                    <w:rPr>
                      <w:color w:val="3c4858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7">
                  <w:pPr>
                    <w:spacing w:line="360" w:lineRule="auto"/>
                    <w:rPr>
                      <w:color w:val="3c4858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color w:val="3c4858"/>
                      <w:sz w:val="21"/>
                      <w:szCs w:val="21"/>
                      <w:rtl w:val="0"/>
                    </w:rPr>
                    <w:t xml:space="preserve">The team will endeavour to respond to telephone calls and emails during normal operating hours, Wednesday to Sunday, 10am to 5pm and can be contacted on 01843 577577 or </w:t>
                  </w:r>
                  <w:r w:rsidDel="00000000" w:rsidR="00000000" w:rsidRPr="00000000">
                    <w:rPr>
                      <w:color w:val="0092ff"/>
                      <w:sz w:val="21"/>
                      <w:szCs w:val="21"/>
                      <w:rtl w:val="0"/>
                    </w:rPr>
                    <w:t xml:space="preserve">visitorinformation@thanet.gov.uk</w:t>
                  </w:r>
                  <w:r w:rsidDel="00000000" w:rsidR="00000000" w:rsidRPr="00000000">
                    <w:rPr>
                      <w:color w:val="3c4858"/>
                      <w:sz w:val="21"/>
                      <w:szCs w:val="21"/>
                      <w:rtl w:val="0"/>
                    </w:rPr>
                    <w:t xml:space="preserve">. We would appreciate your patience should there be a slight delay in responding.</w:t>
                  </w:r>
                </w:p>
                <w:p w:rsidR="00000000" w:rsidDel="00000000" w:rsidP="00000000" w:rsidRDefault="00000000" w:rsidRPr="00000000" w14:paraId="00000008">
                  <w:pPr>
                    <w:spacing w:line="360" w:lineRule="auto"/>
                    <w:rPr>
                      <w:color w:val="3c4858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9">
                  <w:pPr>
                    <w:spacing w:line="360" w:lineRule="auto"/>
                    <w:rPr>
                      <w:color w:val="3c4858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color w:val="3c4858"/>
                      <w:sz w:val="21"/>
                      <w:szCs w:val="21"/>
                      <w:rtl w:val="0"/>
                    </w:rPr>
                    <w:t xml:space="preserve">We are directing people to </w:t>
                  </w:r>
                  <w:hyperlink r:id="rId6">
                    <w:r w:rsidDel="00000000" w:rsidR="00000000" w:rsidRPr="00000000">
                      <w:rPr>
                        <w:color w:val="0092ff"/>
                        <w:sz w:val="21"/>
                        <w:szCs w:val="21"/>
                        <w:u w:val="single"/>
                        <w:rtl w:val="0"/>
                      </w:rPr>
                      <w:t xml:space="preserve">www.visitthanet.co.uk</w:t>
                    </w:r>
                  </w:hyperlink>
                  <w:r w:rsidDel="00000000" w:rsidR="00000000" w:rsidRPr="00000000">
                    <w:rPr>
                      <w:color w:val="3c4858"/>
                      <w:sz w:val="21"/>
                      <w:szCs w:val="21"/>
                      <w:rtl w:val="0"/>
                    </w:rPr>
                    <w:t xml:space="preserve"> for up-to-date information on events, attractions and venues, plus ideas for walks, cycle rides and things to do and suggesting they also follow us on social media - @VisitThanet on </w:t>
                  </w:r>
                  <w:hyperlink r:id="rId7">
                    <w:r w:rsidDel="00000000" w:rsidR="00000000" w:rsidRPr="00000000">
                      <w:rPr>
                        <w:color w:val="0092ff"/>
                        <w:sz w:val="21"/>
                        <w:szCs w:val="21"/>
                        <w:u w:val="single"/>
                        <w:rtl w:val="0"/>
                      </w:rPr>
                      <w:t xml:space="preserve">Instagram</w:t>
                    </w:r>
                  </w:hyperlink>
                  <w:r w:rsidDel="00000000" w:rsidR="00000000" w:rsidRPr="00000000">
                    <w:rPr>
                      <w:color w:val="3c4858"/>
                      <w:sz w:val="21"/>
                      <w:szCs w:val="21"/>
                      <w:rtl w:val="0"/>
                    </w:rPr>
                    <w:t xml:space="preserve">, </w:t>
                  </w:r>
                  <w:hyperlink r:id="rId8">
                    <w:r w:rsidDel="00000000" w:rsidR="00000000" w:rsidRPr="00000000">
                      <w:rPr>
                        <w:color w:val="0092ff"/>
                        <w:sz w:val="21"/>
                        <w:szCs w:val="21"/>
                        <w:u w:val="single"/>
                        <w:rtl w:val="0"/>
                      </w:rPr>
                      <w:t xml:space="preserve">Facebook</w:t>
                    </w:r>
                  </w:hyperlink>
                  <w:r w:rsidDel="00000000" w:rsidR="00000000" w:rsidRPr="00000000">
                    <w:rPr>
                      <w:color w:val="3c4858"/>
                      <w:sz w:val="21"/>
                      <w:szCs w:val="21"/>
                      <w:rtl w:val="0"/>
                    </w:rPr>
                    <w:t xml:space="preserve"> and </w:t>
                  </w:r>
                  <w:hyperlink r:id="rId9">
                    <w:r w:rsidDel="00000000" w:rsidR="00000000" w:rsidRPr="00000000">
                      <w:rPr>
                        <w:color w:val="0092ff"/>
                        <w:sz w:val="21"/>
                        <w:szCs w:val="21"/>
                        <w:u w:val="single"/>
                        <w:rtl w:val="0"/>
                      </w:rPr>
                      <w:t xml:space="preserve">Twitter.</w:t>
                    </w:r>
                  </w:hyperlink>
                  <w:r w:rsidDel="00000000" w:rsidR="00000000" w:rsidRPr="00000000">
                    <w:rPr>
                      <w:color w:val="3c4858"/>
                      <w:sz w:val="21"/>
                      <w:szCs w:val="21"/>
                      <w:rtl w:val="0"/>
                    </w:rPr>
                    <w:t xml:space="preserve"> We would appreciate you supporting us by sharing our posts so that there are still positive tourism messages going out as widely as possible. Thank you.</w:t>
                  </w:r>
                </w:p>
                <w:p w:rsidR="00000000" w:rsidDel="00000000" w:rsidP="00000000" w:rsidRDefault="00000000" w:rsidRPr="00000000" w14:paraId="0000000A">
                  <w:pPr>
                    <w:spacing w:line="360" w:lineRule="auto"/>
                    <w:rPr>
                      <w:color w:val="3c4858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B">
                  <w:pPr>
                    <w:spacing w:line="360" w:lineRule="auto"/>
                    <w:rPr>
                      <w:color w:val="3c4858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color w:val="3c4858"/>
                      <w:sz w:val="21"/>
                      <w:szCs w:val="21"/>
                      <w:rtl w:val="0"/>
                    </w:rPr>
                    <w:t xml:space="preserve">As you will appreciate, these are unprecedented times and Thanet District Council still has essential services to deliver, whilst taking into consideration customer and staff health and wellbeing.</w:t>
                  </w:r>
                </w:p>
                <w:p w:rsidR="00000000" w:rsidDel="00000000" w:rsidP="00000000" w:rsidRDefault="00000000" w:rsidRPr="00000000" w14:paraId="0000000C">
                  <w:pPr>
                    <w:spacing w:line="360" w:lineRule="auto"/>
                    <w:rPr>
                      <w:color w:val="3c4858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D">
                  <w:pPr>
                    <w:spacing w:line="360" w:lineRule="auto"/>
                    <w:rPr>
                      <w:color w:val="3c4858"/>
                      <w:sz w:val="21"/>
                      <w:szCs w:val="21"/>
                    </w:rPr>
                  </w:pPr>
                  <w:r w:rsidDel="00000000" w:rsidR="00000000" w:rsidRPr="00000000">
                    <w:rPr>
                      <w:color w:val="3c4858"/>
                      <w:sz w:val="21"/>
                      <w:szCs w:val="21"/>
                      <w:rtl w:val="0"/>
                    </w:rPr>
                    <w:t xml:space="preserve">With our best wishes for the coming weeks</w:t>
                  </w:r>
                </w:p>
              </w:tc>
            </w:tr>
          </w:tbl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2uz0w.r.a.d.sendibm1.com/mk/cl/f/DQJuEPHg5aIQE42Own6RfQWrFdzFjXYOp5Go2sJciII-wRJZFrsYp2G8sxRr6scEIydl3Jfr7ROpspGDcUfBUsOrQn7oPPkLlbND1WE5GFTC66QcFKY01LMfspHot5BzluFLRAkG0Bz_QlBZpPvLZg1iI-qKGJL_vyMSeJw" TargetMode="External"/><Relationship Id="rId5" Type="http://schemas.openxmlformats.org/officeDocument/2006/relationships/styles" Target="styles.xml"/><Relationship Id="rId6" Type="http://schemas.openxmlformats.org/officeDocument/2006/relationships/hyperlink" Target="https://2uz0w.r.a.d.sendibm1.com/mk/cl/f/i1jjPkp3WZ2mEBEQyN4di5YejXEf900v1HNF8qk5y6dsWoGQsgMQ5edSvGBRnqTu22KGUTIYJ_ydSpteT7z_H9HHwn0-0xCDyrkgTc002x7bYPGrx3LwJC3PkpdBlJ7X6EpmD1i3hsseu46eDj2fs8MkFMIAZryx" TargetMode="External"/><Relationship Id="rId7" Type="http://schemas.openxmlformats.org/officeDocument/2006/relationships/hyperlink" Target="https://2uz0w.r.a.d.sendibm1.com/mk/cl/f/rDg95652BEfg2ikakM9B-HYfndXpi8rUYuiLt4qm-VYXyUBcAGZgQHRtfTwxirpQp1NOwqersUaIryl2L0Wxpk0pLB_ZvzUBysuJpoOQ5uOg2XxisSbpUxBaVhZLPWJIR7f4eEHWL48ucsWvpxNWseUaH48NhJDuUJm8mZ22hM_GRhparP0" TargetMode="External"/><Relationship Id="rId8" Type="http://schemas.openxmlformats.org/officeDocument/2006/relationships/hyperlink" Target="https://2uz0w.r.a.d.sendibm1.com/mk/cl/f/H8Y5HbmzsV2XC1O4LvyVupDzRuLnhdaEtdwb0bsBp7L4hVtxtcQ6Uy8nqrhU5Ml714hhMhf6ppcHDKCum6wtSP4tK_h9nID32xkjdLxuvDIs4cgeDwiDnxT9yiPFrY4XX7uGYJ_jF_qs_NxV6_JXukAskjNL8rdN48ENV3VyMriNzBYJN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