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Tourism Matters - National Mourning Period and National Moment of Reflection: Business Toolkits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Tourism Industry Colleagues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Following our earlier </w:t>
      </w:r>
      <w:r w:rsidDel="00000000" w:rsidR="00000000" w:rsidRPr="00000000">
        <w:rPr>
          <w:rtl w:val="0"/>
        </w:rPr>
        <w:t xml:space="preserve">enewsletter</w:t>
      </w:r>
      <w:r w:rsidDel="00000000" w:rsidR="00000000" w:rsidRPr="00000000">
        <w:rPr>
          <w:rtl w:val="0"/>
        </w:rPr>
        <w:t xml:space="preserve"> this week we wanted to provide you with the latest information received from VisitBritain.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hd w:fill="ffffff" w:val="clear"/>
        <w:rPr>
          <w:b w:val="1"/>
          <w:sz w:val="21"/>
          <w:szCs w:val="21"/>
        </w:rPr>
      </w:pPr>
      <w:r w:rsidDel="00000000" w:rsidR="00000000" w:rsidRPr="00000000">
        <w:rPr>
          <w:b w:val="1"/>
          <w:sz w:val="21"/>
          <w:szCs w:val="21"/>
          <w:rtl w:val="0"/>
        </w:rPr>
        <w:t xml:space="preserve">The Cabinet Office has created two visual toolkits, to be shared to mark the National Mourning Period and the National Moment of Reflection.</w:t>
      </w:r>
    </w:p>
    <w:p w:rsidR="00000000" w:rsidDel="00000000" w:rsidP="00000000" w:rsidRDefault="00000000" w:rsidRPr="00000000" w14:paraId="00000008">
      <w:pPr>
        <w:shd w:fill="ffffff" w:val="clear"/>
        <w:rPr>
          <w:sz w:val="18"/>
          <w:szCs w:val="18"/>
        </w:rPr>
      </w:pPr>
      <w:r w:rsidDel="00000000" w:rsidR="00000000" w:rsidRPr="00000000">
        <w:rPr>
          <w:sz w:val="18"/>
          <w:szCs w:val="18"/>
          <w:rtl w:val="0"/>
        </w:rPr>
        <w:t xml:space="preserve"> </w:t>
      </w:r>
    </w:p>
    <w:p w:rsidR="00000000" w:rsidDel="00000000" w:rsidP="00000000" w:rsidRDefault="00000000" w:rsidRPr="00000000" w14:paraId="00000009">
      <w:pPr>
        <w:shd w:fill="ffffff" w:val="clear"/>
        <w:rPr>
          <w:sz w:val="18"/>
          <w:szCs w:val="18"/>
        </w:rPr>
      </w:pPr>
      <w:r w:rsidDel="00000000" w:rsidR="00000000" w:rsidRPr="00000000">
        <w:rPr>
          <w:sz w:val="18"/>
          <w:szCs w:val="18"/>
          <w:rtl w:val="0"/>
        </w:rPr>
        <w:t xml:space="preserve"> </w:t>
      </w:r>
    </w:p>
    <w:p w:rsidR="00000000" w:rsidDel="00000000" w:rsidP="00000000" w:rsidRDefault="00000000" w:rsidRPr="00000000" w14:paraId="0000000A">
      <w:pPr>
        <w:shd w:fill="ffffff" w:val="clear"/>
        <w:rPr>
          <w:b w:val="1"/>
          <w:sz w:val="24"/>
          <w:szCs w:val="24"/>
          <w:u w:val="single"/>
        </w:rPr>
      </w:pPr>
      <w:r w:rsidDel="00000000" w:rsidR="00000000" w:rsidRPr="00000000">
        <w:rPr>
          <w:b w:val="1"/>
          <w:sz w:val="24"/>
          <w:szCs w:val="24"/>
          <w:u w:val="single"/>
          <w:rtl w:val="0"/>
        </w:rPr>
        <w:t xml:space="preserve">National Mourning Period toolkit</w:t>
      </w:r>
    </w:p>
    <w:p w:rsidR="00000000" w:rsidDel="00000000" w:rsidP="00000000" w:rsidRDefault="00000000" w:rsidRPr="00000000" w14:paraId="0000000B">
      <w:pPr>
        <w:shd w:fill="ffffff" w:val="clear"/>
        <w:rPr>
          <w:sz w:val="18"/>
          <w:szCs w:val="18"/>
        </w:rPr>
      </w:pPr>
      <w:r w:rsidDel="00000000" w:rsidR="00000000" w:rsidRPr="00000000">
        <w:rPr>
          <w:sz w:val="18"/>
          <w:szCs w:val="18"/>
          <w:rtl w:val="0"/>
        </w:rPr>
        <w:t xml:space="preserve"> </w:t>
      </w:r>
    </w:p>
    <w:p w:rsidR="00000000" w:rsidDel="00000000" w:rsidP="00000000" w:rsidRDefault="00000000" w:rsidRPr="00000000" w14:paraId="0000000C">
      <w:pPr>
        <w:shd w:fill="ffffff" w:val="clear"/>
        <w:rPr>
          <w:sz w:val="21"/>
          <w:szCs w:val="21"/>
        </w:rPr>
      </w:pPr>
      <w:r w:rsidDel="00000000" w:rsidR="00000000" w:rsidRPr="00000000">
        <w:rPr>
          <w:sz w:val="21"/>
          <w:szCs w:val="21"/>
          <w:rtl w:val="0"/>
        </w:rPr>
        <w:t xml:space="preserve">A visual toolkit</w:t>
      </w:r>
      <w:r w:rsidDel="00000000" w:rsidR="00000000" w:rsidRPr="00000000">
        <w:rPr>
          <w:color w:val="000033"/>
          <w:sz w:val="21"/>
          <w:szCs w:val="21"/>
          <w:rtl w:val="0"/>
        </w:rPr>
        <w:t xml:space="preserve"> </w:t>
      </w:r>
      <w:r w:rsidDel="00000000" w:rsidR="00000000" w:rsidRPr="00000000">
        <w:rPr>
          <w:sz w:val="21"/>
          <w:szCs w:val="21"/>
          <w:rtl w:val="0"/>
        </w:rPr>
        <w:t xml:space="preserve">for partners, businesses, trade organisations, ALBs and the public sector during this time of mourning to show the country speaking with one voice of unity.  </w:t>
      </w:r>
    </w:p>
    <w:p w:rsidR="00000000" w:rsidDel="00000000" w:rsidP="00000000" w:rsidRDefault="00000000" w:rsidRPr="00000000" w14:paraId="0000000D">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0E">
      <w:pPr>
        <w:shd w:fill="ffffff" w:val="clear"/>
        <w:rPr>
          <w:sz w:val="21"/>
          <w:szCs w:val="21"/>
        </w:rPr>
      </w:pPr>
      <w:r w:rsidDel="00000000" w:rsidR="00000000" w:rsidRPr="00000000">
        <w:rPr>
          <w:sz w:val="21"/>
          <w:szCs w:val="21"/>
          <w:rtl w:val="0"/>
        </w:rPr>
        <w:t xml:space="preserve">If you feel it appropriate, please feel free to display the EIIR </w:t>
      </w:r>
      <w:r w:rsidDel="00000000" w:rsidR="00000000" w:rsidRPr="00000000">
        <w:rPr>
          <w:sz w:val="21"/>
          <w:szCs w:val="21"/>
          <w:rtl w:val="0"/>
        </w:rPr>
        <w:t xml:space="preserve">cypher</w:t>
      </w:r>
      <w:r w:rsidDel="00000000" w:rsidR="00000000" w:rsidRPr="00000000">
        <w:rPr>
          <w:sz w:val="21"/>
          <w:szCs w:val="21"/>
          <w:rtl w:val="0"/>
        </w:rPr>
        <w:t xml:space="preserve"> on websites, social media profiles, digital screens, and shop windows, wherever possible. Between now and, more specifically, on the day of the state funeral.  </w:t>
      </w:r>
    </w:p>
    <w:p w:rsidR="00000000" w:rsidDel="00000000" w:rsidP="00000000" w:rsidRDefault="00000000" w:rsidRPr="00000000" w14:paraId="0000000F">
      <w:pPr>
        <w:shd w:fill="ffffff" w:val="clear"/>
        <w:rPr>
          <w:sz w:val="18"/>
          <w:szCs w:val="18"/>
        </w:rPr>
      </w:pPr>
      <w:r w:rsidDel="00000000" w:rsidR="00000000" w:rsidRPr="00000000">
        <w:rPr>
          <w:sz w:val="18"/>
          <w:szCs w:val="18"/>
          <w:rtl w:val="0"/>
        </w:rPr>
        <w:t xml:space="preserve"> </w:t>
      </w:r>
    </w:p>
    <w:p w:rsidR="00000000" w:rsidDel="00000000" w:rsidP="00000000" w:rsidRDefault="00000000" w:rsidRPr="00000000" w14:paraId="00000010">
      <w:pPr>
        <w:shd w:fill="ffffff" w:val="clear"/>
        <w:rPr>
          <w:color w:val="000033"/>
          <w:sz w:val="21"/>
          <w:szCs w:val="21"/>
        </w:rPr>
      </w:pPr>
      <w:r w:rsidDel="00000000" w:rsidR="00000000" w:rsidRPr="00000000">
        <w:rPr>
          <w:b w:val="1"/>
          <w:sz w:val="21"/>
          <w:szCs w:val="21"/>
          <w:rtl w:val="0"/>
        </w:rPr>
        <w:t xml:space="preserve">Please find a link to the toolkit here</w:t>
      </w:r>
      <w:r w:rsidDel="00000000" w:rsidR="00000000" w:rsidRPr="00000000">
        <w:rPr>
          <w:b w:val="1"/>
          <w:color w:val="000033"/>
          <w:sz w:val="21"/>
          <w:szCs w:val="21"/>
          <w:rtl w:val="0"/>
        </w:rPr>
        <w:t xml:space="preserve">: </w:t>
      </w:r>
      <w:hyperlink r:id="rId6">
        <w:r w:rsidDel="00000000" w:rsidR="00000000" w:rsidRPr="00000000">
          <w:rPr>
            <w:b w:val="1"/>
            <w:color w:val="000033"/>
            <w:sz w:val="21"/>
            <w:szCs w:val="21"/>
            <w:u w:val="single"/>
            <w:rtl w:val="0"/>
          </w:rPr>
          <w:t xml:space="preserve">https://we.tl/t-N4w4JcHU7v</w:t>
        </w:r>
      </w:hyperlink>
      <w:r w:rsidDel="00000000" w:rsidR="00000000" w:rsidRPr="00000000">
        <w:rPr>
          <w:b w:val="1"/>
          <w:color w:val="000033"/>
          <w:sz w:val="21"/>
          <w:szCs w:val="21"/>
          <w:rtl w:val="0"/>
        </w:rPr>
        <w:t xml:space="preserve">  </w:t>
      </w:r>
      <w:r w:rsidDel="00000000" w:rsidR="00000000" w:rsidRPr="00000000">
        <w:rPr>
          <w:rtl w:val="0"/>
        </w:rPr>
      </w:r>
    </w:p>
    <w:p w:rsidR="00000000" w:rsidDel="00000000" w:rsidP="00000000" w:rsidRDefault="00000000" w:rsidRPr="00000000" w14:paraId="00000011">
      <w:pPr>
        <w:shd w:fill="ffffff" w:val="clear"/>
        <w:rPr>
          <w:sz w:val="18"/>
          <w:szCs w:val="18"/>
        </w:rPr>
      </w:pPr>
      <w:r w:rsidDel="00000000" w:rsidR="00000000" w:rsidRPr="00000000">
        <w:rPr>
          <w:sz w:val="18"/>
          <w:szCs w:val="18"/>
          <w:rtl w:val="0"/>
        </w:rPr>
        <w:t xml:space="preserve"> </w:t>
      </w:r>
    </w:p>
    <w:p w:rsidR="00000000" w:rsidDel="00000000" w:rsidP="00000000" w:rsidRDefault="00000000" w:rsidRPr="00000000" w14:paraId="00000012">
      <w:pPr>
        <w:shd w:fill="ffffff" w:val="clear"/>
        <w:rPr>
          <w:b w:val="1"/>
          <w:sz w:val="21"/>
          <w:szCs w:val="21"/>
          <w:u w:val="single"/>
        </w:rPr>
      </w:pPr>
      <w:r w:rsidDel="00000000" w:rsidR="00000000" w:rsidRPr="00000000">
        <w:rPr>
          <w:b w:val="1"/>
          <w:sz w:val="21"/>
          <w:szCs w:val="21"/>
          <w:u w:val="single"/>
          <w:rtl w:val="0"/>
        </w:rPr>
        <w:t xml:space="preserve">Q&amp;A</w:t>
      </w:r>
    </w:p>
    <w:p w:rsidR="00000000" w:rsidDel="00000000" w:rsidP="00000000" w:rsidRDefault="00000000" w:rsidRPr="00000000" w14:paraId="00000013">
      <w:pPr>
        <w:shd w:fill="ffffff" w:val="clear"/>
        <w:rPr>
          <w:sz w:val="18"/>
          <w:szCs w:val="18"/>
        </w:rPr>
      </w:pPr>
      <w:r w:rsidDel="00000000" w:rsidR="00000000" w:rsidRPr="00000000">
        <w:rPr>
          <w:sz w:val="18"/>
          <w:szCs w:val="18"/>
          <w:rtl w:val="0"/>
        </w:rPr>
        <w:t xml:space="preserve"> </w:t>
      </w:r>
    </w:p>
    <w:p w:rsidR="00000000" w:rsidDel="00000000" w:rsidP="00000000" w:rsidRDefault="00000000" w:rsidRPr="00000000" w14:paraId="00000014">
      <w:pPr>
        <w:shd w:fill="ffffff" w:val="clear"/>
        <w:rPr>
          <w:b w:val="1"/>
          <w:sz w:val="21"/>
          <w:szCs w:val="21"/>
        </w:rPr>
      </w:pPr>
      <w:r w:rsidDel="00000000" w:rsidR="00000000" w:rsidRPr="00000000">
        <w:rPr>
          <w:b w:val="1"/>
          <w:sz w:val="21"/>
          <w:szCs w:val="21"/>
          <w:rtl w:val="0"/>
        </w:rPr>
        <w:t xml:space="preserve">Q: When are you expecting me to display the </w:t>
      </w:r>
      <w:r w:rsidDel="00000000" w:rsidR="00000000" w:rsidRPr="00000000">
        <w:rPr>
          <w:b w:val="1"/>
          <w:sz w:val="21"/>
          <w:szCs w:val="21"/>
          <w:rtl w:val="0"/>
        </w:rPr>
        <w:t xml:space="preserve">cypher</w:t>
      </w:r>
      <w:r w:rsidDel="00000000" w:rsidR="00000000" w:rsidRPr="00000000">
        <w:rPr>
          <w:b w:val="1"/>
          <w:sz w:val="21"/>
          <w:szCs w:val="21"/>
          <w:rtl w:val="0"/>
        </w:rPr>
        <w:t xml:space="preserve">?</w:t>
      </w:r>
    </w:p>
    <w:p w:rsidR="00000000" w:rsidDel="00000000" w:rsidP="00000000" w:rsidRDefault="00000000" w:rsidRPr="00000000" w14:paraId="00000015">
      <w:pPr>
        <w:shd w:fill="ffffff" w:val="clear"/>
        <w:rPr>
          <w:sz w:val="21"/>
          <w:szCs w:val="21"/>
        </w:rPr>
      </w:pPr>
      <w:r w:rsidDel="00000000" w:rsidR="00000000" w:rsidRPr="00000000">
        <w:rPr>
          <w:sz w:val="21"/>
          <w:szCs w:val="21"/>
          <w:rtl w:val="0"/>
        </w:rPr>
        <w:t xml:space="preserve">A: Any time between now and the state funeral, but precisely from 8 pm Sunday to 9 am Tuesday Morning.</w:t>
      </w:r>
    </w:p>
    <w:p w:rsidR="00000000" w:rsidDel="00000000" w:rsidP="00000000" w:rsidRDefault="00000000" w:rsidRPr="00000000" w14:paraId="00000016">
      <w:pPr>
        <w:shd w:fill="ffffff" w:val="clear"/>
        <w:rPr>
          <w:sz w:val="18"/>
          <w:szCs w:val="18"/>
        </w:rPr>
      </w:pPr>
      <w:r w:rsidDel="00000000" w:rsidR="00000000" w:rsidRPr="00000000">
        <w:rPr>
          <w:sz w:val="18"/>
          <w:szCs w:val="18"/>
          <w:rtl w:val="0"/>
        </w:rPr>
        <w:t xml:space="preserve"> </w:t>
      </w:r>
    </w:p>
    <w:p w:rsidR="00000000" w:rsidDel="00000000" w:rsidP="00000000" w:rsidRDefault="00000000" w:rsidRPr="00000000" w14:paraId="00000017">
      <w:pPr>
        <w:shd w:fill="ffffff" w:val="clear"/>
        <w:rPr>
          <w:b w:val="1"/>
          <w:sz w:val="21"/>
          <w:szCs w:val="21"/>
        </w:rPr>
      </w:pPr>
      <w:r w:rsidDel="00000000" w:rsidR="00000000" w:rsidRPr="00000000">
        <w:rPr>
          <w:b w:val="1"/>
          <w:sz w:val="21"/>
          <w:szCs w:val="21"/>
          <w:rtl w:val="0"/>
        </w:rPr>
        <w:t xml:space="preserve">Q: Is it mandatory that we do this?</w:t>
      </w:r>
    </w:p>
    <w:p w:rsidR="00000000" w:rsidDel="00000000" w:rsidP="00000000" w:rsidRDefault="00000000" w:rsidRPr="00000000" w14:paraId="00000018">
      <w:pPr>
        <w:shd w:fill="ffffff" w:val="clear"/>
        <w:rPr>
          <w:sz w:val="21"/>
          <w:szCs w:val="21"/>
        </w:rPr>
      </w:pPr>
      <w:r w:rsidDel="00000000" w:rsidR="00000000" w:rsidRPr="00000000">
        <w:rPr>
          <w:sz w:val="21"/>
          <w:szCs w:val="21"/>
          <w:rtl w:val="0"/>
        </w:rPr>
        <w:t xml:space="preserve">A: No, but it was an ask from the Palace and the household to show unity throughout the country.</w:t>
      </w:r>
    </w:p>
    <w:p w:rsidR="00000000" w:rsidDel="00000000" w:rsidP="00000000" w:rsidRDefault="00000000" w:rsidRPr="00000000" w14:paraId="00000019">
      <w:pPr>
        <w:shd w:fill="ffffff" w:val="clear"/>
        <w:rPr>
          <w:sz w:val="18"/>
          <w:szCs w:val="18"/>
        </w:rPr>
      </w:pPr>
      <w:r w:rsidDel="00000000" w:rsidR="00000000" w:rsidRPr="00000000">
        <w:rPr>
          <w:sz w:val="18"/>
          <w:szCs w:val="18"/>
          <w:rtl w:val="0"/>
        </w:rPr>
        <w:t xml:space="preserve"> </w:t>
      </w:r>
    </w:p>
    <w:p w:rsidR="00000000" w:rsidDel="00000000" w:rsidP="00000000" w:rsidRDefault="00000000" w:rsidRPr="00000000" w14:paraId="0000001A">
      <w:pPr>
        <w:shd w:fill="ffffff" w:val="clear"/>
        <w:rPr>
          <w:b w:val="1"/>
          <w:sz w:val="21"/>
          <w:szCs w:val="21"/>
        </w:rPr>
      </w:pPr>
      <w:r w:rsidDel="00000000" w:rsidR="00000000" w:rsidRPr="00000000">
        <w:rPr>
          <w:b w:val="1"/>
          <w:sz w:val="21"/>
          <w:szCs w:val="21"/>
          <w:rtl w:val="0"/>
        </w:rPr>
        <w:t xml:space="preserve">Q: We are closed on Monday?</w:t>
      </w:r>
    </w:p>
    <w:p w:rsidR="00000000" w:rsidDel="00000000" w:rsidP="00000000" w:rsidRDefault="00000000" w:rsidRPr="00000000" w14:paraId="0000001B">
      <w:pPr>
        <w:shd w:fill="ffffff" w:val="clear"/>
        <w:rPr>
          <w:sz w:val="21"/>
          <w:szCs w:val="21"/>
        </w:rPr>
      </w:pPr>
      <w:r w:rsidDel="00000000" w:rsidR="00000000" w:rsidRPr="00000000">
        <w:rPr>
          <w:sz w:val="21"/>
          <w:szCs w:val="21"/>
          <w:rtl w:val="0"/>
        </w:rPr>
        <w:t xml:space="preserve">A: We are suggesting you might place it where the public will see it i.e. digital screens in the window, on websites, social media. If you have any questions on where to use it, please get in touch.</w:t>
      </w:r>
    </w:p>
    <w:p w:rsidR="00000000" w:rsidDel="00000000" w:rsidP="00000000" w:rsidRDefault="00000000" w:rsidRPr="00000000" w14:paraId="0000001C">
      <w:pPr>
        <w:shd w:fill="ffffff" w:val="clear"/>
        <w:rPr>
          <w:sz w:val="18"/>
          <w:szCs w:val="18"/>
        </w:rPr>
      </w:pPr>
      <w:r w:rsidDel="00000000" w:rsidR="00000000" w:rsidRPr="00000000">
        <w:rPr>
          <w:sz w:val="18"/>
          <w:szCs w:val="18"/>
          <w:rtl w:val="0"/>
        </w:rPr>
        <w:t xml:space="preserve"> </w:t>
      </w:r>
    </w:p>
    <w:p w:rsidR="00000000" w:rsidDel="00000000" w:rsidP="00000000" w:rsidRDefault="00000000" w:rsidRPr="00000000" w14:paraId="0000001D">
      <w:pPr>
        <w:shd w:fill="ffffff" w:val="clear"/>
        <w:rPr>
          <w:b w:val="1"/>
          <w:sz w:val="21"/>
          <w:szCs w:val="21"/>
        </w:rPr>
      </w:pPr>
      <w:r w:rsidDel="00000000" w:rsidR="00000000" w:rsidRPr="00000000">
        <w:rPr>
          <w:b w:val="1"/>
          <w:sz w:val="21"/>
          <w:szCs w:val="21"/>
          <w:rtl w:val="0"/>
        </w:rPr>
        <w:t xml:space="preserve">Q: Who can we get in touch with?</w:t>
      </w:r>
    </w:p>
    <w:p w:rsidR="00000000" w:rsidDel="00000000" w:rsidP="00000000" w:rsidRDefault="00000000" w:rsidRPr="00000000" w14:paraId="0000001E">
      <w:pPr>
        <w:shd w:fill="ffffff" w:val="clear"/>
        <w:rPr>
          <w:b w:val="1"/>
          <w:color w:val="000033"/>
          <w:sz w:val="21"/>
          <w:szCs w:val="21"/>
        </w:rPr>
      </w:pPr>
      <w:r w:rsidDel="00000000" w:rsidR="00000000" w:rsidRPr="00000000">
        <w:rPr>
          <w:sz w:val="21"/>
          <w:szCs w:val="21"/>
          <w:rtl w:val="0"/>
        </w:rPr>
        <w:t xml:space="preserve">A: Email:</w:t>
      </w:r>
      <w:r w:rsidDel="00000000" w:rsidR="00000000" w:rsidRPr="00000000">
        <w:rPr>
          <w:b w:val="1"/>
          <w:color w:val="000033"/>
          <w:sz w:val="21"/>
          <w:szCs w:val="21"/>
          <w:rtl w:val="0"/>
        </w:rPr>
        <w:t xml:space="preserve"> branding@cabinetoffice.gov.uk</w:t>
      </w:r>
    </w:p>
    <w:p w:rsidR="00000000" w:rsidDel="00000000" w:rsidP="00000000" w:rsidRDefault="00000000" w:rsidRPr="00000000" w14:paraId="0000001F">
      <w:pPr>
        <w:ind w:left="0" w:firstLine="0"/>
        <w:rPr>
          <w:u w:val="single"/>
        </w:rPr>
      </w:pPr>
      <w:r w:rsidDel="00000000" w:rsidR="00000000" w:rsidRPr="00000000">
        <w:rPr>
          <w:rtl w:val="0"/>
        </w:rPr>
      </w:r>
    </w:p>
    <w:p w:rsidR="00000000" w:rsidDel="00000000" w:rsidP="00000000" w:rsidRDefault="00000000" w:rsidRPr="00000000" w14:paraId="00000020">
      <w:pPr>
        <w:shd w:fill="ffffff" w:val="clear"/>
        <w:rPr>
          <w:b w:val="1"/>
          <w:sz w:val="24"/>
          <w:szCs w:val="24"/>
          <w:u w:val="single"/>
        </w:rPr>
      </w:pPr>
      <w:r w:rsidDel="00000000" w:rsidR="00000000" w:rsidRPr="00000000">
        <w:rPr>
          <w:b w:val="1"/>
          <w:sz w:val="24"/>
          <w:szCs w:val="24"/>
          <w:u w:val="single"/>
          <w:rtl w:val="0"/>
        </w:rPr>
        <w:t xml:space="preserve">National Moment of Reflection toolkit</w:t>
      </w:r>
    </w:p>
    <w:p w:rsidR="00000000" w:rsidDel="00000000" w:rsidP="00000000" w:rsidRDefault="00000000" w:rsidRPr="00000000" w14:paraId="00000021">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22">
      <w:pPr>
        <w:shd w:fill="ffffff" w:val="clear"/>
        <w:rPr>
          <w:color w:val="0b0c0c"/>
          <w:sz w:val="21"/>
          <w:szCs w:val="21"/>
        </w:rPr>
      </w:pPr>
      <w:r w:rsidDel="00000000" w:rsidR="00000000" w:rsidRPr="00000000">
        <w:rPr>
          <w:sz w:val="21"/>
          <w:szCs w:val="21"/>
          <w:rtl w:val="0"/>
        </w:rPr>
        <w:t xml:space="preserve">A </w:t>
      </w:r>
      <w:r w:rsidDel="00000000" w:rsidR="00000000" w:rsidRPr="00000000">
        <w:rPr>
          <w:color w:val="0b0c0c"/>
          <w:sz w:val="21"/>
          <w:szCs w:val="21"/>
          <w:rtl w:val="0"/>
        </w:rPr>
        <w:t xml:space="preserve">National Moment of Reflection will take place at</w:t>
      </w:r>
      <w:r w:rsidDel="00000000" w:rsidR="00000000" w:rsidRPr="00000000">
        <w:rPr>
          <w:b w:val="1"/>
          <w:color w:val="0b0c0c"/>
          <w:sz w:val="21"/>
          <w:szCs w:val="21"/>
          <w:rtl w:val="0"/>
        </w:rPr>
        <w:t xml:space="preserve"> 8pm on Sunday 18 September</w:t>
      </w:r>
      <w:r w:rsidDel="00000000" w:rsidR="00000000" w:rsidRPr="00000000">
        <w:rPr>
          <w:color w:val="0b0c0c"/>
          <w:sz w:val="21"/>
          <w:szCs w:val="21"/>
          <w:rtl w:val="0"/>
        </w:rPr>
        <w:t xml:space="preserve"> to mourn the passing of Her Majesty Queen Elizabeth II and reflect on her life and legacy. The public are invited to take part in a minute’s silence to mark the moment. </w:t>
      </w:r>
    </w:p>
    <w:p w:rsidR="00000000" w:rsidDel="00000000" w:rsidP="00000000" w:rsidRDefault="00000000" w:rsidRPr="00000000" w14:paraId="00000023">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24">
      <w:pPr>
        <w:shd w:fill="ffffff" w:val="clear"/>
        <w:rPr>
          <w:sz w:val="21"/>
          <w:szCs w:val="21"/>
        </w:rPr>
      </w:pPr>
      <w:r w:rsidDel="00000000" w:rsidR="00000000" w:rsidRPr="00000000">
        <w:rPr>
          <w:sz w:val="21"/>
          <w:szCs w:val="21"/>
          <w:rtl w:val="0"/>
        </w:rPr>
        <w:t xml:space="preserve">We have created a visual toolkit</w:t>
      </w:r>
      <w:r w:rsidDel="00000000" w:rsidR="00000000" w:rsidRPr="00000000">
        <w:rPr>
          <w:color w:val="000033"/>
          <w:sz w:val="21"/>
          <w:szCs w:val="21"/>
          <w:rtl w:val="0"/>
        </w:rPr>
        <w:t xml:space="preserve"> </w:t>
      </w:r>
      <w:r w:rsidDel="00000000" w:rsidR="00000000" w:rsidRPr="00000000">
        <w:rPr>
          <w:sz w:val="21"/>
          <w:szCs w:val="21"/>
          <w:rtl w:val="0"/>
        </w:rPr>
        <w:t xml:space="preserve">for partners, businesses, trade organisations, ALBs and the public sector to raise awareness of the Moment of Reflection. If you feel it is appropriate, please share the assets on your social channels, newsletter and with your network of contacts between now and Sunday morning.</w:t>
      </w:r>
    </w:p>
    <w:p w:rsidR="00000000" w:rsidDel="00000000" w:rsidP="00000000" w:rsidRDefault="00000000" w:rsidRPr="00000000" w14:paraId="00000025">
      <w:pPr>
        <w:shd w:fill="ffffff" w:val="clear"/>
        <w:rPr>
          <w:sz w:val="18"/>
          <w:szCs w:val="18"/>
        </w:rPr>
      </w:pPr>
      <w:r w:rsidDel="00000000" w:rsidR="00000000" w:rsidRPr="00000000">
        <w:rPr>
          <w:sz w:val="18"/>
          <w:szCs w:val="18"/>
          <w:rtl w:val="0"/>
        </w:rPr>
        <w:t xml:space="preserve"> </w:t>
      </w:r>
    </w:p>
    <w:p w:rsidR="00000000" w:rsidDel="00000000" w:rsidP="00000000" w:rsidRDefault="00000000" w:rsidRPr="00000000" w14:paraId="00000026">
      <w:pPr>
        <w:shd w:fill="ffffff" w:val="clear"/>
        <w:rPr/>
      </w:pPr>
      <w:r w:rsidDel="00000000" w:rsidR="00000000" w:rsidRPr="00000000">
        <w:rPr>
          <w:b w:val="1"/>
          <w:sz w:val="21"/>
          <w:szCs w:val="21"/>
          <w:rtl w:val="0"/>
        </w:rPr>
        <w:t xml:space="preserve">Please find a link to the toolkit here: </w:t>
      </w:r>
      <w:hyperlink r:id="rId7">
        <w:r w:rsidDel="00000000" w:rsidR="00000000" w:rsidRPr="00000000">
          <w:rPr>
            <w:b w:val="1"/>
            <w:color w:val="000033"/>
            <w:sz w:val="21"/>
            <w:szCs w:val="21"/>
            <w:u w:val="single"/>
            <w:rtl w:val="0"/>
          </w:rPr>
          <w:t xml:space="preserve">https://we.tl/t-ljK3095Z7V</w:t>
        </w:r>
      </w:hyperlink>
      <w:r w:rsidDel="00000000" w:rsidR="00000000" w:rsidRPr="00000000">
        <w:rPr>
          <w:b w:val="1"/>
          <w:color w:val="000033"/>
          <w:sz w:val="21"/>
          <w:szCs w:val="21"/>
          <w:u w:val="single"/>
          <w:rtl w:val="0"/>
        </w:rPr>
        <w:t xml:space="preserve"> </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ink.visitbritain.com/c/7/eyJhaSI6MTgzODk4NTgsImUiOiJlbW1hLmRhZGRzQHRoYW5ldC5nb3YudWsiLCJyaSI6ImNvbnRhY3QtNzc2ZDIwODg0MmYxZWIxMTk0ZWYwMDIyNDgzZjVhMWMtNmNmZWIxMWRjNDZlNGUwNjg2MDgzZjU1NjVkZDVlNmYiLCJycSI6InAxLWIyMjI1OS0xMjk5MDk3NWNkNTI0ZGYyYWJmYjkwNGQzMDQ5OTNmZCIsInBoIjpudWxsLCJtIjpmYWxzZSwidWkiOiIwIiwidW4iOiIiLCJ1IjoiaHR0cHM6Ly93ZS50bC90LU40dzRKY0hVN3Y_X2NsZGVlPXR3NzJRT2o0NklFZGQ2VnI1Mlh2ZzluY2Rsd05KLVk2WEVZQkUwU3ZUUVJiTDBzWWN2QXpJLUM4QjB2eUZ0Ny0mcmVjaXBpZW50aWQ9Y29udGFjdC03NzZkMjA4ODQyZjFlYjExOTRlZjAwMjI0ODNmNWExYy02Y2ZlYjExZGM0NmU0ZTA2ODYwODNmNTU2NWRkNWU2ZiZlc2lkPTlhMmVlNDViLTRmMzQtZWQxMS05ZGIxLTAwMjI0ODQyOGQ3MiJ9/Tecn0n6umCcDUx-H-EZuBQ" TargetMode="External"/><Relationship Id="rId7" Type="http://schemas.openxmlformats.org/officeDocument/2006/relationships/hyperlink" Target="http://link.visitbritain.com/c/7/eyJhaSI6MTgzODk4NTgsImUiOiJlbW1hLmRhZGRzQHRoYW5ldC5nb3YudWsiLCJyaSI6ImNvbnRhY3QtNzc2ZDIwODg0MmYxZWIxMTk0ZWYwMDIyNDgzZjVhMWMtNmNmZWIxMWRjNDZlNGUwNjg2MDgzZjU1NjVkZDVlNmYiLCJycSI6InAxLWIyMjI1OS0xMjk5MDk3NWNkNTI0ZGYyYWJmYjkwNGQzMDQ5OTNmZCIsInBoIjpudWxsLCJtIjpmYWxzZSwidWkiOiIzIiwidW4iOiIiLCJ1IjoiaHR0cHM6Ly93ZS50bC90LWxqSzMwOTVaN1Y_X2NsZGVlPXR3NzJRT2o0NklFZGQ2VnI1Mlh2ZzluY2Rsd05KLVk2WEVZQkUwU3ZUUVJiTDBzWWN2QXpJLUM4QjB2eUZ0Ny0mcmVjaXBpZW50aWQ9Y29udGFjdC03NzZkMjA4ODQyZjFlYjExOTRlZjAwMjI0ODNmNWExYy02Y2ZlYjExZGM0NmU0ZTA2ODYwODNmNTU2NWRkNWU2ZiZlc2lkPTlhMmVlNDViLTRmMzQtZWQxMS05ZGIxLTAwMjI0ODQyOGQ3MiJ9/wKclik5Db2Mo_fNW9B_7k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